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0942" w14:textId="39AF3B25" w:rsidR="00C65379" w:rsidRPr="0091739A" w:rsidRDefault="00C65379" w:rsidP="0091739A">
      <w:pPr>
        <w:pStyle w:val="Heading1"/>
        <w:jc w:val="center"/>
      </w:pPr>
      <w:r w:rsidRPr="0091739A">
        <w:t>C</w:t>
      </w:r>
      <w:r w:rsidR="00F05AC4">
        <w:t>omprehensive</w:t>
      </w:r>
      <w:r w:rsidRPr="0091739A">
        <w:t xml:space="preserve"> E</w:t>
      </w:r>
      <w:r w:rsidR="00F05AC4">
        <w:t>xamination</w:t>
      </w:r>
      <w:r w:rsidRPr="0091739A">
        <w:t xml:space="preserve"> P</w:t>
      </w:r>
      <w:r w:rsidR="00F05AC4">
        <w:t>rocedures</w:t>
      </w:r>
      <w:r w:rsidRPr="0091739A">
        <w:t>, F</w:t>
      </w:r>
      <w:r w:rsidR="00F05AC4">
        <w:t>all</w:t>
      </w:r>
      <w:r w:rsidRPr="0091739A">
        <w:t xml:space="preserve"> 202</w:t>
      </w:r>
      <w:r w:rsidR="00563032" w:rsidRPr="0091739A">
        <w:t>3</w:t>
      </w:r>
    </w:p>
    <w:p w14:paraId="1E715D66" w14:textId="48C9E80F" w:rsidR="00C65379" w:rsidRPr="000F2755" w:rsidRDefault="00C65379" w:rsidP="00C65379">
      <w:pPr>
        <w:jc w:val="center"/>
        <w:rPr>
          <w:b/>
          <w:sz w:val="24"/>
          <w:szCs w:val="24"/>
        </w:rPr>
      </w:pPr>
      <w:r w:rsidRPr="000F2755">
        <w:rPr>
          <w:b/>
          <w:sz w:val="24"/>
          <w:szCs w:val="24"/>
        </w:rPr>
        <w:t>Northern Illinois University</w:t>
      </w:r>
    </w:p>
    <w:p w14:paraId="1CCC2587" w14:textId="15EFDA21" w:rsidR="00C65379" w:rsidRPr="000F2755" w:rsidRDefault="00C65379" w:rsidP="00C65379">
      <w:pPr>
        <w:jc w:val="center"/>
        <w:rPr>
          <w:b/>
          <w:sz w:val="24"/>
          <w:szCs w:val="24"/>
        </w:rPr>
      </w:pPr>
      <w:r w:rsidRPr="000F2755">
        <w:rPr>
          <w:b/>
          <w:sz w:val="24"/>
          <w:szCs w:val="24"/>
        </w:rPr>
        <w:t>School of Family and Consumer Sciences (FACS)</w:t>
      </w:r>
    </w:p>
    <w:p w14:paraId="2D8FD07F" w14:textId="0D55F0D7" w:rsidR="00C65379" w:rsidRPr="000F2755" w:rsidRDefault="00C65379" w:rsidP="00C65379">
      <w:pPr>
        <w:jc w:val="center"/>
        <w:rPr>
          <w:b/>
          <w:sz w:val="24"/>
          <w:szCs w:val="24"/>
        </w:rPr>
      </w:pPr>
      <w:r w:rsidRPr="000F2755">
        <w:rPr>
          <w:b/>
          <w:sz w:val="24"/>
          <w:szCs w:val="24"/>
        </w:rPr>
        <w:t>Applied Human Development and Family Sciences (AHDFS)</w:t>
      </w:r>
    </w:p>
    <w:p w14:paraId="35052626" w14:textId="21954291" w:rsidR="00C65379" w:rsidRPr="000F2755" w:rsidRDefault="00C65379">
      <w:pPr>
        <w:rPr>
          <w:b/>
          <w:sz w:val="24"/>
          <w:szCs w:val="24"/>
        </w:rPr>
      </w:pPr>
    </w:p>
    <w:p w14:paraId="534F6572" w14:textId="77777777" w:rsidR="00C65379" w:rsidRPr="00D75CD5" w:rsidRDefault="00C65379" w:rsidP="005A58C2">
      <w:pPr>
        <w:pStyle w:val="BodyText"/>
        <w:spacing w:before="11"/>
        <w:ind w:left="20" w:right="8"/>
        <w:rPr>
          <w:sz w:val="24"/>
          <w:szCs w:val="24"/>
        </w:rPr>
      </w:pPr>
      <w:r w:rsidRPr="00D75CD5">
        <w:rPr>
          <w:sz w:val="24"/>
          <w:szCs w:val="24"/>
        </w:rPr>
        <w:t>One of the requirements in nearly all NIU master’s degree programs is successful completion of a comprehensive examination. The format and procedures are determined by the faculty of each area within a department. Refer to your Graduate Catalog for degree requirements. For those students completing a thesis, the oral defense of the thesis serves as the comprehensive exam.</w:t>
      </w:r>
    </w:p>
    <w:p w14:paraId="76278871" w14:textId="10816A78" w:rsidR="00C65379" w:rsidRPr="00D75CD5" w:rsidRDefault="00C65379" w:rsidP="005A58C2">
      <w:pPr>
        <w:rPr>
          <w:b/>
          <w:sz w:val="24"/>
          <w:szCs w:val="24"/>
        </w:rPr>
      </w:pPr>
    </w:p>
    <w:p w14:paraId="1B1A31E2" w14:textId="77777777" w:rsidR="00C65379" w:rsidRPr="00D75CD5" w:rsidRDefault="00C65379" w:rsidP="005A58C2">
      <w:pPr>
        <w:pStyle w:val="BodyText"/>
        <w:numPr>
          <w:ilvl w:val="0"/>
          <w:numId w:val="1"/>
        </w:numPr>
        <w:spacing w:before="11"/>
        <w:rPr>
          <w:sz w:val="24"/>
          <w:szCs w:val="24"/>
        </w:rPr>
      </w:pPr>
      <w:r w:rsidRPr="00D75CD5">
        <w:rPr>
          <w:sz w:val="24"/>
          <w:szCs w:val="24"/>
          <w:u w:val="single"/>
        </w:rPr>
        <w:t>Format and Content of the Comprehensive Exam</w:t>
      </w:r>
    </w:p>
    <w:p w14:paraId="56F85AFB" w14:textId="77777777" w:rsidR="00C65379" w:rsidRPr="00D75CD5" w:rsidRDefault="00C65379" w:rsidP="005A58C2">
      <w:pPr>
        <w:pStyle w:val="BodyText"/>
        <w:spacing w:before="121"/>
        <w:ind w:left="720" w:right="21"/>
        <w:rPr>
          <w:sz w:val="24"/>
          <w:szCs w:val="24"/>
        </w:rPr>
      </w:pPr>
      <w:r w:rsidRPr="00D75CD5">
        <w:rPr>
          <w:sz w:val="24"/>
          <w:szCs w:val="24"/>
        </w:rPr>
        <w:t>Comprehensive examinations are intended to encourage students to integrate what they have learned during their graduate studies at NIU. The examinations are “comprehensive” in that they evaluate students’ scholarship and knowledge of material from all required course work and relevant current literature.</w:t>
      </w:r>
    </w:p>
    <w:p w14:paraId="10C72BA6" w14:textId="4865717E" w:rsidR="00C65379" w:rsidRPr="00D75CD5" w:rsidRDefault="00C65379" w:rsidP="005A58C2">
      <w:pPr>
        <w:pStyle w:val="BodyText"/>
        <w:spacing w:before="121"/>
        <w:ind w:left="720" w:right="17"/>
        <w:rPr>
          <w:sz w:val="24"/>
          <w:szCs w:val="24"/>
        </w:rPr>
      </w:pPr>
      <w:r w:rsidRPr="00D75CD5">
        <w:rPr>
          <w:sz w:val="24"/>
          <w:szCs w:val="24"/>
        </w:rPr>
        <w:t xml:space="preserve">Examinations normally are given from 9:00 a.m. to 2:45 p.m., on the </w:t>
      </w:r>
      <w:r w:rsidRPr="00D75CD5">
        <w:rPr>
          <w:sz w:val="24"/>
          <w:szCs w:val="24"/>
          <w:u w:val="single"/>
        </w:rPr>
        <w:t>Friday of the s</w:t>
      </w:r>
      <w:r w:rsidR="00EB50BF" w:rsidRPr="00D75CD5">
        <w:rPr>
          <w:sz w:val="24"/>
          <w:szCs w:val="24"/>
          <w:u w:val="single"/>
        </w:rPr>
        <w:t>even</w:t>
      </w:r>
      <w:r w:rsidRPr="00D75CD5">
        <w:rPr>
          <w:sz w:val="24"/>
          <w:szCs w:val="24"/>
          <w:u w:val="single"/>
        </w:rPr>
        <w:t>th week of classes in the Fall and Spring terms</w:t>
      </w:r>
      <w:r w:rsidRPr="00D75CD5">
        <w:rPr>
          <w:sz w:val="24"/>
          <w:szCs w:val="24"/>
        </w:rPr>
        <w:t xml:space="preserve">. Typing, editing, and printing are included in the two-hour period allotted for each question. Comprehensive examinations are not scheduled at other times or in the </w:t>
      </w:r>
      <w:r w:rsidR="00EB50BF" w:rsidRPr="00D75CD5">
        <w:rPr>
          <w:sz w:val="24"/>
          <w:szCs w:val="24"/>
        </w:rPr>
        <w:t>summer</w:t>
      </w:r>
      <w:r w:rsidRPr="00D75CD5">
        <w:rPr>
          <w:sz w:val="24"/>
          <w:szCs w:val="24"/>
        </w:rPr>
        <w:t xml:space="preserve"> term except by special permission of the AHDFS graduate</w:t>
      </w:r>
      <w:r w:rsidRPr="00D75CD5">
        <w:rPr>
          <w:spacing w:val="-14"/>
          <w:sz w:val="24"/>
          <w:szCs w:val="24"/>
        </w:rPr>
        <w:t xml:space="preserve"> </w:t>
      </w:r>
      <w:r w:rsidRPr="00D75CD5">
        <w:rPr>
          <w:sz w:val="24"/>
          <w:szCs w:val="24"/>
        </w:rPr>
        <w:t xml:space="preserve">faculty. General Question will be taken from 9 a.m. to 12 noon, followed by a break from noon-12:45 p.m. The research question will be from 12:45-2:45 p.m. on the day of Comprehensive examinations. </w:t>
      </w:r>
    </w:p>
    <w:p w14:paraId="43E23853" w14:textId="2E0419EC" w:rsidR="00C65379" w:rsidRPr="00D75CD5" w:rsidRDefault="00C65379" w:rsidP="005A58C2">
      <w:pPr>
        <w:pStyle w:val="BodyText"/>
        <w:spacing w:before="121"/>
        <w:ind w:left="720" w:right="882"/>
        <w:rPr>
          <w:sz w:val="24"/>
          <w:szCs w:val="24"/>
        </w:rPr>
      </w:pPr>
      <w:r w:rsidRPr="00D75CD5">
        <w:rPr>
          <w:sz w:val="24"/>
          <w:szCs w:val="24"/>
        </w:rPr>
        <w:t>Comprehensive examinations must be taken on (IBM compatible) computers. Exceptions must be requested to and approved by the AHDFS graduate faculty.</w:t>
      </w:r>
    </w:p>
    <w:p w14:paraId="43579ED5" w14:textId="77777777" w:rsidR="00C65379" w:rsidRPr="00D75CD5" w:rsidRDefault="00C65379" w:rsidP="005A58C2">
      <w:pPr>
        <w:pStyle w:val="BodyText"/>
        <w:spacing w:before="11"/>
        <w:ind w:left="20" w:right="4"/>
        <w:rPr>
          <w:sz w:val="24"/>
          <w:szCs w:val="24"/>
        </w:rPr>
      </w:pPr>
    </w:p>
    <w:p w14:paraId="2549CD1F" w14:textId="78AEED0B" w:rsidR="00C65379" w:rsidRPr="00D75CD5" w:rsidRDefault="00C65379" w:rsidP="005A58C2">
      <w:pPr>
        <w:pStyle w:val="BodyText"/>
        <w:spacing w:before="11"/>
        <w:ind w:left="720" w:right="4"/>
        <w:rPr>
          <w:sz w:val="24"/>
          <w:szCs w:val="24"/>
        </w:rPr>
      </w:pPr>
      <w:r w:rsidRPr="01C9D74F">
        <w:rPr>
          <w:sz w:val="24"/>
          <w:szCs w:val="24"/>
        </w:rPr>
        <w:t xml:space="preserve">Students may NOT use either of the same topics for the </w:t>
      </w:r>
      <w:r w:rsidRPr="01C9D74F">
        <w:rPr>
          <w:b/>
          <w:bCs/>
          <w:sz w:val="24"/>
          <w:szCs w:val="24"/>
        </w:rPr>
        <w:t xml:space="preserve">Special </w:t>
      </w:r>
      <w:r w:rsidRPr="01C9D74F">
        <w:rPr>
          <w:sz w:val="24"/>
          <w:szCs w:val="24"/>
        </w:rPr>
        <w:t xml:space="preserve">Question that they used for HDFS 601 or HDFS 604 projects. </w:t>
      </w:r>
      <w:r w:rsidR="001E6A3E">
        <w:rPr>
          <w:sz w:val="24"/>
          <w:szCs w:val="24"/>
        </w:rPr>
        <w:t>For AHDFS students t</w:t>
      </w:r>
      <w:r w:rsidR="4B8B7FA3" w:rsidRPr="01C9D74F">
        <w:rPr>
          <w:sz w:val="24"/>
          <w:szCs w:val="24"/>
        </w:rPr>
        <w:t xml:space="preserve">he </w:t>
      </w:r>
      <w:r w:rsidRPr="01C9D74F">
        <w:rPr>
          <w:b/>
          <w:bCs/>
          <w:sz w:val="24"/>
          <w:szCs w:val="24"/>
        </w:rPr>
        <w:t xml:space="preserve">Special </w:t>
      </w:r>
      <w:r w:rsidRPr="01C9D74F">
        <w:rPr>
          <w:sz w:val="24"/>
          <w:szCs w:val="24"/>
        </w:rPr>
        <w:t xml:space="preserve">question is a take home examination. You will be given the question upon finishing the Research Question on the day of the comprehensive examinations. You will </w:t>
      </w:r>
      <w:r w:rsidR="00EB50BF" w:rsidRPr="01C9D74F">
        <w:rPr>
          <w:sz w:val="24"/>
          <w:szCs w:val="24"/>
        </w:rPr>
        <w:t>submit</w:t>
      </w:r>
      <w:r w:rsidRPr="01C9D74F">
        <w:rPr>
          <w:sz w:val="24"/>
          <w:szCs w:val="24"/>
        </w:rPr>
        <w:t xml:space="preserve"> the completed answer to the </w:t>
      </w:r>
      <w:r w:rsidRPr="01C9D74F">
        <w:rPr>
          <w:b/>
          <w:bCs/>
          <w:sz w:val="24"/>
          <w:szCs w:val="24"/>
        </w:rPr>
        <w:t xml:space="preserve">Special </w:t>
      </w:r>
      <w:r w:rsidR="00092093" w:rsidRPr="00092093">
        <w:rPr>
          <w:sz w:val="24"/>
          <w:szCs w:val="24"/>
        </w:rPr>
        <w:t>q</w:t>
      </w:r>
      <w:r w:rsidRPr="01C9D74F">
        <w:rPr>
          <w:sz w:val="24"/>
          <w:szCs w:val="24"/>
        </w:rPr>
        <w:t xml:space="preserve">uestion </w:t>
      </w:r>
      <w:r w:rsidR="00EB50BF" w:rsidRPr="01C9D74F">
        <w:rPr>
          <w:sz w:val="24"/>
          <w:szCs w:val="24"/>
        </w:rPr>
        <w:t>by</w:t>
      </w:r>
      <w:r w:rsidRPr="01C9D74F">
        <w:rPr>
          <w:sz w:val="24"/>
          <w:szCs w:val="24"/>
        </w:rPr>
        <w:t xml:space="preserve"> 8:00 a.m. the following Monday </w:t>
      </w:r>
      <w:r w:rsidR="00EB50BF" w:rsidRPr="01C9D74F">
        <w:rPr>
          <w:sz w:val="24"/>
          <w:szCs w:val="24"/>
        </w:rPr>
        <w:t>on Blackboard</w:t>
      </w:r>
      <w:r w:rsidRPr="01C9D74F">
        <w:rPr>
          <w:sz w:val="24"/>
          <w:szCs w:val="24"/>
        </w:rPr>
        <w:t>.</w:t>
      </w:r>
      <w:r w:rsidR="00F97FC2">
        <w:rPr>
          <w:sz w:val="24"/>
          <w:szCs w:val="24"/>
        </w:rPr>
        <w:t xml:space="preserve"> For SMFT students </w:t>
      </w:r>
      <w:r w:rsidR="00092093">
        <w:rPr>
          <w:sz w:val="24"/>
          <w:szCs w:val="24"/>
        </w:rPr>
        <w:t xml:space="preserve">the </w:t>
      </w:r>
      <w:r w:rsidR="00092093" w:rsidRPr="00092093">
        <w:rPr>
          <w:b/>
          <w:bCs/>
          <w:sz w:val="24"/>
          <w:szCs w:val="24"/>
        </w:rPr>
        <w:t>Special</w:t>
      </w:r>
      <w:r w:rsidR="00092093">
        <w:rPr>
          <w:sz w:val="24"/>
          <w:szCs w:val="24"/>
        </w:rPr>
        <w:t xml:space="preserve"> question </w:t>
      </w:r>
      <w:r w:rsidR="00F97FC2">
        <w:rPr>
          <w:sz w:val="24"/>
          <w:szCs w:val="24"/>
        </w:rPr>
        <w:t xml:space="preserve">will </w:t>
      </w:r>
      <w:r w:rsidR="00085CB7">
        <w:rPr>
          <w:sz w:val="24"/>
          <w:szCs w:val="24"/>
        </w:rPr>
        <w:t xml:space="preserve">consist of you </w:t>
      </w:r>
      <w:r w:rsidR="00F97FC2">
        <w:rPr>
          <w:sz w:val="24"/>
          <w:szCs w:val="24"/>
        </w:rPr>
        <w:t>taking the AMFTRB practice exam</w:t>
      </w:r>
      <w:r w:rsidR="00085CB7">
        <w:rPr>
          <w:sz w:val="24"/>
          <w:szCs w:val="24"/>
        </w:rPr>
        <w:t xml:space="preserve"> at a scheduled time</w:t>
      </w:r>
      <w:r w:rsidR="00F97FC2">
        <w:rPr>
          <w:sz w:val="24"/>
          <w:szCs w:val="24"/>
        </w:rPr>
        <w:t>.</w:t>
      </w:r>
    </w:p>
    <w:p w14:paraId="3154F775" w14:textId="77777777" w:rsidR="00C65379" w:rsidRPr="00D75CD5" w:rsidRDefault="00C65379" w:rsidP="005A58C2">
      <w:pPr>
        <w:pStyle w:val="BodyText"/>
        <w:spacing w:before="11"/>
        <w:ind w:left="20" w:right="64"/>
        <w:rPr>
          <w:sz w:val="24"/>
          <w:szCs w:val="24"/>
        </w:rPr>
      </w:pPr>
    </w:p>
    <w:p w14:paraId="512FC4BB" w14:textId="69D293AD" w:rsidR="00C65379" w:rsidRPr="00D75CD5" w:rsidRDefault="00C65379" w:rsidP="005A58C2">
      <w:pPr>
        <w:pStyle w:val="BodyText"/>
        <w:spacing w:before="11"/>
        <w:ind w:left="720" w:right="64"/>
        <w:rPr>
          <w:sz w:val="24"/>
          <w:szCs w:val="24"/>
        </w:rPr>
      </w:pPr>
      <w:r w:rsidRPr="01C9D74F">
        <w:rPr>
          <w:sz w:val="24"/>
          <w:szCs w:val="24"/>
        </w:rPr>
        <w:t xml:space="preserve">For the </w:t>
      </w:r>
      <w:r w:rsidRPr="01C9D74F">
        <w:rPr>
          <w:b/>
          <w:bCs/>
          <w:sz w:val="24"/>
          <w:szCs w:val="24"/>
        </w:rPr>
        <w:t xml:space="preserve">General </w:t>
      </w:r>
      <w:r w:rsidRPr="01C9D74F">
        <w:rPr>
          <w:sz w:val="24"/>
          <w:szCs w:val="24"/>
        </w:rPr>
        <w:t xml:space="preserve">question, students will choose two sub-topics from two different groups from the </w:t>
      </w:r>
      <w:proofErr w:type="gramStart"/>
      <w:r w:rsidRPr="01C9D74F">
        <w:rPr>
          <w:sz w:val="24"/>
          <w:szCs w:val="24"/>
        </w:rPr>
        <w:t>comps</w:t>
      </w:r>
      <w:proofErr w:type="gramEnd"/>
      <w:r w:rsidRPr="01C9D74F">
        <w:rPr>
          <w:sz w:val="24"/>
          <w:szCs w:val="24"/>
        </w:rPr>
        <w:t xml:space="preserve"> topic list, which is posted online. These two topics should </w:t>
      </w:r>
      <w:r w:rsidRPr="01C9D74F">
        <w:rPr>
          <w:b/>
          <w:bCs/>
          <w:sz w:val="24"/>
          <w:szCs w:val="24"/>
        </w:rPr>
        <w:t xml:space="preserve">NOT </w:t>
      </w:r>
      <w:r w:rsidRPr="01C9D74F">
        <w:rPr>
          <w:sz w:val="24"/>
          <w:szCs w:val="24"/>
        </w:rPr>
        <w:t xml:space="preserve">be the same as topics students used for papers in HDFS 601 or HDFS 604. </w:t>
      </w:r>
      <w:r w:rsidRPr="01C9D74F">
        <w:rPr>
          <w:sz w:val="24"/>
          <w:szCs w:val="24"/>
          <w:u w:val="single"/>
        </w:rPr>
        <w:t xml:space="preserve">For the General question only, students will be allowed to bring in 12-15 published resources, including research articles and books on theory, for each of their two sub-topics. </w:t>
      </w:r>
      <w:r w:rsidRPr="01C9D74F">
        <w:rPr>
          <w:sz w:val="24"/>
          <w:szCs w:val="24"/>
        </w:rPr>
        <w:t xml:space="preserve">Students may not, however, bring in any resources that they have generated, such as lists, or a review of literature (other than the two hard copies of the reference list). All students are to provide 2 copies of a reference list for </w:t>
      </w:r>
      <w:r w:rsidRPr="01C9D74F">
        <w:rPr>
          <w:i/>
          <w:iCs/>
          <w:sz w:val="24"/>
          <w:szCs w:val="24"/>
        </w:rPr>
        <w:t xml:space="preserve">each </w:t>
      </w:r>
      <w:r w:rsidRPr="01C9D74F">
        <w:rPr>
          <w:sz w:val="24"/>
          <w:szCs w:val="24"/>
        </w:rPr>
        <w:t xml:space="preserve">of the 2 sub-topic resources. Students may not access any computer files during the comprehensive exam. (For </w:t>
      </w:r>
      <w:r w:rsidRPr="01C9D74F">
        <w:rPr>
          <w:b/>
          <w:bCs/>
          <w:sz w:val="24"/>
          <w:szCs w:val="24"/>
        </w:rPr>
        <w:t xml:space="preserve">Research </w:t>
      </w:r>
      <w:r w:rsidRPr="01C9D74F">
        <w:rPr>
          <w:sz w:val="24"/>
          <w:szCs w:val="24"/>
        </w:rPr>
        <w:t xml:space="preserve">question, </w:t>
      </w:r>
      <w:r w:rsidRPr="01C9D74F">
        <w:rPr>
          <w:sz w:val="24"/>
          <w:szCs w:val="24"/>
          <w:u w:val="single"/>
        </w:rPr>
        <w:t xml:space="preserve">students will </w:t>
      </w:r>
      <w:r w:rsidRPr="01C9D74F">
        <w:rPr>
          <w:b/>
          <w:bCs/>
          <w:sz w:val="24"/>
          <w:szCs w:val="24"/>
          <w:u w:val="single"/>
        </w:rPr>
        <w:t xml:space="preserve">not </w:t>
      </w:r>
      <w:r w:rsidRPr="01C9D74F">
        <w:rPr>
          <w:sz w:val="24"/>
          <w:szCs w:val="24"/>
          <w:u w:val="single"/>
        </w:rPr>
        <w:t>be allowed to bring in any published resources.)</w:t>
      </w:r>
    </w:p>
    <w:p w14:paraId="4FDE34F7" w14:textId="0D878A30" w:rsidR="00C65379" w:rsidRPr="00D75CD5" w:rsidRDefault="00C65379" w:rsidP="005A58C2">
      <w:pPr>
        <w:spacing w:before="118"/>
        <w:ind w:left="720" w:right="3"/>
        <w:rPr>
          <w:sz w:val="24"/>
          <w:szCs w:val="24"/>
        </w:rPr>
      </w:pPr>
      <w:r w:rsidRPr="01C9D74F">
        <w:rPr>
          <w:sz w:val="24"/>
          <w:szCs w:val="24"/>
        </w:rPr>
        <w:lastRenderedPageBreak/>
        <w:t xml:space="preserve">Student study groups may be helpful as preparation for the exams. </w:t>
      </w:r>
      <w:r w:rsidR="7C38202F" w:rsidRPr="01C9D74F">
        <w:rPr>
          <w:sz w:val="24"/>
          <w:szCs w:val="24"/>
        </w:rPr>
        <w:t>Students should r</w:t>
      </w:r>
      <w:r w:rsidRPr="01C9D74F">
        <w:rPr>
          <w:sz w:val="24"/>
          <w:szCs w:val="24"/>
        </w:rPr>
        <w:t>efer to the AHDFS area document “</w:t>
      </w:r>
      <w:r w:rsidRPr="01C9D74F">
        <w:rPr>
          <w:i/>
          <w:iCs/>
          <w:sz w:val="24"/>
          <w:szCs w:val="24"/>
        </w:rPr>
        <w:t>New Instructions for Studying for Comprehensive Exams,</w:t>
      </w:r>
      <w:r w:rsidRPr="01C9D74F">
        <w:rPr>
          <w:sz w:val="24"/>
          <w:szCs w:val="24"/>
        </w:rPr>
        <w:t>” and consult with their academic advisors for additional assistance.</w:t>
      </w:r>
    </w:p>
    <w:p w14:paraId="77AA85B9" w14:textId="26D993F3" w:rsidR="01C9D74F" w:rsidRDefault="01C9D74F" w:rsidP="01C9D74F">
      <w:pPr>
        <w:spacing w:before="118"/>
        <w:ind w:left="720" w:right="3"/>
        <w:rPr>
          <w:sz w:val="24"/>
          <w:szCs w:val="24"/>
        </w:rPr>
      </w:pPr>
    </w:p>
    <w:p w14:paraId="3AC0B613" w14:textId="17025021" w:rsidR="00C65379" w:rsidRPr="00D75CD5" w:rsidRDefault="00C65379" w:rsidP="005A58C2">
      <w:pPr>
        <w:pStyle w:val="BodyText"/>
        <w:numPr>
          <w:ilvl w:val="0"/>
          <w:numId w:val="1"/>
        </w:numPr>
        <w:spacing w:before="11"/>
        <w:rPr>
          <w:sz w:val="24"/>
          <w:szCs w:val="24"/>
        </w:rPr>
      </w:pPr>
      <w:r w:rsidRPr="00D75CD5">
        <w:rPr>
          <w:sz w:val="24"/>
          <w:szCs w:val="24"/>
          <w:u w:val="single"/>
        </w:rPr>
        <w:t>Procedure for Applying to take Comprehensive Examinations</w:t>
      </w:r>
    </w:p>
    <w:p w14:paraId="0E15C1FC" w14:textId="5240DF26" w:rsidR="00C65379" w:rsidRPr="00D75CD5" w:rsidRDefault="00C65379" w:rsidP="005A58C2">
      <w:pPr>
        <w:pStyle w:val="BodyText"/>
        <w:spacing w:before="121"/>
        <w:ind w:left="720" w:right="4"/>
        <w:rPr>
          <w:sz w:val="24"/>
          <w:szCs w:val="24"/>
        </w:rPr>
      </w:pPr>
      <w:r w:rsidRPr="01C9D74F">
        <w:rPr>
          <w:sz w:val="24"/>
          <w:szCs w:val="24"/>
        </w:rPr>
        <w:t xml:space="preserve">Graduate students must complete at least </w:t>
      </w:r>
      <w:r w:rsidRPr="01C9D74F">
        <w:rPr>
          <w:sz w:val="24"/>
          <w:szCs w:val="24"/>
          <w:u w:val="single"/>
        </w:rPr>
        <w:t xml:space="preserve">21 hours of course work </w:t>
      </w:r>
      <w:r w:rsidRPr="01C9D74F">
        <w:rPr>
          <w:sz w:val="24"/>
          <w:szCs w:val="24"/>
        </w:rPr>
        <w:t xml:space="preserve">for an M.S. degree before taking the comprehensive examination. In addition, students must have successfully completed </w:t>
      </w:r>
      <w:r w:rsidRPr="01C9D74F">
        <w:rPr>
          <w:sz w:val="24"/>
          <w:szCs w:val="24"/>
          <w:u w:val="single"/>
        </w:rPr>
        <w:t xml:space="preserve">HDFS 601 </w:t>
      </w:r>
      <w:r w:rsidRPr="01C9D74F">
        <w:rPr>
          <w:sz w:val="24"/>
          <w:szCs w:val="24"/>
        </w:rPr>
        <w:t xml:space="preserve">and </w:t>
      </w:r>
      <w:r w:rsidRPr="01C9D74F">
        <w:rPr>
          <w:sz w:val="24"/>
          <w:szCs w:val="24"/>
          <w:u w:val="single"/>
        </w:rPr>
        <w:t>HDFS 604</w:t>
      </w:r>
      <w:r w:rsidRPr="01C9D74F">
        <w:rPr>
          <w:sz w:val="24"/>
          <w:szCs w:val="24"/>
        </w:rPr>
        <w:t xml:space="preserve">. Graduate students must complete the </w:t>
      </w:r>
      <w:r w:rsidRPr="01C9D74F">
        <w:rPr>
          <w:i/>
          <w:iCs/>
          <w:sz w:val="24"/>
          <w:szCs w:val="24"/>
        </w:rPr>
        <w:t xml:space="preserve">Request to Take Master’s Comprehensive Exam in AHDFS </w:t>
      </w:r>
      <w:r w:rsidRPr="01C9D74F">
        <w:rPr>
          <w:sz w:val="24"/>
          <w:szCs w:val="24"/>
        </w:rPr>
        <w:t xml:space="preserve">form which will inform the </w:t>
      </w:r>
      <w:r w:rsidR="001F50F5" w:rsidRPr="01C9D74F">
        <w:rPr>
          <w:sz w:val="24"/>
          <w:szCs w:val="24"/>
        </w:rPr>
        <w:t xml:space="preserve">HDFS </w:t>
      </w:r>
      <w:r w:rsidR="00137E6A" w:rsidRPr="01C9D74F">
        <w:rPr>
          <w:sz w:val="24"/>
          <w:szCs w:val="24"/>
        </w:rPr>
        <w:t>program</w:t>
      </w:r>
      <w:r w:rsidR="001F50F5" w:rsidRPr="01C9D74F">
        <w:rPr>
          <w:sz w:val="24"/>
          <w:szCs w:val="24"/>
        </w:rPr>
        <w:t xml:space="preserve"> coordinator</w:t>
      </w:r>
      <w:r w:rsidRPr="01C9D74F">
        <w:rPr>
          <w:sz w:val="24"/>
          <w:szCs w:val="24"/>
        </w:rPr>
        <w:t xml:space="preserve"> of the student’s intention to take the exam. The form must be signed by the student, </w:t>
      </w:r>
      <w:r w:rsidR="077FE6F0" w:rsidRPr="01C9D74F">
        <w:rPr>
          <w:sz w:val="24"/>
          <w:szCs w:val="24"/>
        </w:rPr>
        <w:t>their</w:t>
      </w:r>
      <w:r w:rsidRPr="01C9D74F">
        <w:rPr>
          <w:sz w:val="24"/>
          <w:szCs w:val="24"/>
        </w:rPr>
        <w:t xml:space="preserve"> advisor, and the faculty member whom the student requests to write the special question. Return</w:t>
      </w:r>
      <w:r w:rsidR="5ACC38A8" w:rsidRPr="01C9D74F">
        <w:rPr>
          <w:sz w:val="24"/>
          <w:szCs w:val="24"/>
        </w:rPr>
        <w:t xml:space="preserve"> the</w:t>
      </w:r>
      <w:r w:rsidRPr="01C9D74F">
        <w:rPr>
          <w:sz w:val="24"/>
          <w:szCs w:val="24"/>
        </w:rPr>
        <w:t xml:space="preserve"> form to the FACS Graduate Secretary in Wirtz 118. Requests to take the Comprehensive Exam must be submitted by the Application due date (April 1 for the Fall exam, and October 1 for the Spring exam).</w:t>
      </w:r>
    </w:p>
    <w:p w14:paraId="66DF4606" w14:textId="77777777" w:rsidR="000F2755" w:rsidRPr="00D75CD5" w:rsidRDefault="000F2755" w:rsidP="005A58C2">
      <w:pPr>
        <w:pStyle w:val="BodyText"/>
        <w:spacing w:before="11"/>
        <w:ind w:left="20" w:right="375"/>
        <w:rPr>
          <w:sz w:val="24"/>
          <w:szCs w:val="24"/>
        </w:rPr>
      </w:pPr>
    </w:p>
    <w:p w14:paraId="5D7BAE4F" w14:textId="62D9A61D" w:rsidR="000F2755" w:rsidRPr="00D75CD5" w:rsidRDefault="000F2755" w:rsidP="005A58C2">
      <w:pPr>
        <w:pStyle w:val="BodyText"/>
        <w:spacing w:before="11"/>
        <w:ind w:left="720" w:right="375"/>
        <w:rPr>
          <w:sz w:val="24"/>
          <w:szCs w:val="24"/>
        </w:rPr>
      </w:pPr>
      <w:r w:rsidRPr="01C9D74F">
        <w:rPr>
          <w:sz w:val="24"/>
          <w:szCs w:val="24"/>
        </w:rPr>
        <w:t xml:space="preserve">AHDFS students must request a specific faculty member to write the </w:t>
      </w:r>
      <w:r w:rsidRPr="01C9D74F">
        <w:rPr>
          <w:b/>
          <w:bCs/>
          <w:sz w:val="24"/>
          <w:szCs w:val="24"/>
        </w:rPr>
        <w:t xml:space="preserve">Special </w:t>
      </w:r>
      <w:r w:rsidRPr="01C9D74F">
        <w:rPr>
          <w:sz w:val="24"/>
          <w:szCs w:val="24"/>
        </w:rPr>
        <w:t>question of the examination</w:t>
      </w:r>
      <w:r w:rsidR="00966CB0">
        <w:rPr>
          <w:sz w:val="24"/>
          <w:szCs w:val="24"/>
        </w:rPr>
        <w:t>.</w:t>
      </w:r>
      <w:r w:rsidRPr="01C9D74F">
        <w:rPr>
          <w:sz w:val="24"/>
          <w:szCs w:val="24"/>
        </w:rPr>
        <w:t xml:space="preserve"> </w:t>
      </w:r>
      <w:r w:rsidR="7EB90E2C" w:rsidRPr="01C9D74F">
        <w:rPr>
          <w:sz w:val="24"/>
          <w:szCs w:val="24"/>
        </w:rPr>
        <w:t>In lieu of a special question</w:t>
      </w:r>
      <w:r w:rsidR="006216E5">
        <w:rPr>
          <w:sz w:val="24"/>
          <w:szCs w:val="24"/>
        </w:rPr>
        <w:t xml:space="preserve"> written by a faculty member</w:t>
      </w:r>
      <w:r w:rsidR="7EB90E2C" w:rsidRPr="01C9D74F">
        <w:rPr>
          <w:sz w:val="24"/>
          <w:szCs w:val="24"/>
        </w:rPr>
        <w:t xml:space="preserve">, </w:t>
      </w:r>
      <w:r w:rsidRPr="006216E5">
        <w:rPr>
          <w:sz w:val="24"/>
          <w:szCs w:val="24"/>
        </w:rPr>
        <w:t xml:space="preserve">SMFT students will be </w:t>
      </w:r>
      <w:r w:rsidR="00137E6A" w:rsidRPr="006216E5">
        <w:rPr>
          <w:sz w:val="24"/>
          <w:szCs w:val="24"/>
        </w:rPr>
        <w:t xml:space="preserve">taking </w:t>
      </w:r>
      <w:r w:rsidR="00E73311" w:rsidRPr="006216E5">
        <w:rPr>
          <w:sz w:val="24"/>
          <w:szCs w:val="24"/>
        </w:rPr>
        <w:t xml:space="preserve">the </w:t>
      </w:r>
      <w:r w:rsidR="006216E5" w:rsidRPr="006216E5">
        <w:rPr>
          <w:sz w:val="24"/>
          <w:szCs w:val="24"/>
        </w:rPr>
        <w:t xml:space="preserve">AMFTRB </w:t>
      </w:r>
      <w:r w:rsidR="006216E5">
        <w:rPr>
          <w:sz w:val="24"/>
          <w:szCs w:val="24"/>
        </w:rPr>
        <w:t xml:space="preserve">practice </w:t>
      </w:r>
      <w:r w:rsidR="00E73311">
        <w:rPr>
          <w:sz w:val="24"/>
          <w:szCs w:val="24"/>
        </w:rPr>
        <w:t>exam</w:t>
      </w:r>
      <w:r w:rsidRPr="006216E5">
        <w:rPr>
          <w:sz w:val="24"/>
          <w:szCs w:val="24"/>
        </w:rPr>
        <w:t>.</w:t>
      </w:r>
    </w:p>
    <w:p w14:paraId="6CDAFBF7" w14:textId="4496DFCC" w:rsidR="000F2755" w:rsidRPr="00D75CD5" w:rsidRDefault="000F2755" w:rsidP="005A58C2">
      <w:pPr>
        <w:pStyle w:val="BodyText"/>
        <w:spacing w:before="121"/>
        <w:ind w:left="720"/>
        <w:rPr>
          <w:sz w:val="24"/>
          <w:szCs w:val="24"/>
        </w:rPr>
      </w:pPr>
      <w:r w:rsidRPr="00D75CD5">
        <w:rPr>
          <w:sz w:val="24"/>
          <w:szCs w:val="24"/>
        </w:rPr>
        <w:t xml:space="preserve">The HDFS </w:t>
      </w:r>
      <w:r w:rsidR="00E73311" w:rsidRPr="00D75CD5">
        <w:rPr>
          <w:sz w:val="24"/>
          <w:szCs w:val="24"/>
        </w:rPr>
        <w:t>Program</w:t>
      </w:r>
      <w:r w:rsidRPr="00D75CD5">
        <w:rPr>
          <w:sz w:val="24"/>
          <w:szCs w:val="24"/>
        </w:rPr>
        <w:t xml:space="preserve"> Coordinator confirms the date and time of the examination and each student’s eligibility to take the examination by sending a letter to the student. Examinations are scheduled to allow ample time for evaluation prior to the date the report of results is due to the Graduate School.</w:t>
      </w:r>
    </w:p>
    <w:p w14:paraId="280128D2" w14:textId="77777777" w:rsidR="000F2755" w:rsidRPr="00D75CD5" w:rsidRDefault="000F2755" w:rsidP="005A58C2">
      <w:pPr>
        <w:pStyle w:val="BodyText"/>
        <w:spacing w:before="119"/>
        <w:ind w:left="720" w:right="389"/>
        <w:rPr>
          <w:sz w:val="24"/>
          <w:szCs w:val="24"/>
        </w:rPr>
      </w:pPr>
      <w:r w:rsidRPr="00D75CD5">
        <w:rPr>
          <w:sz w:val="24"/>
          <w:szCs w:val="24"/>
        </w:rPr>
        <w:t xml:space="preserve">In extreme circumstances, a student could postpone taking the comprehensive exam the semester it was requested. Otherwise, failure to take Comps during the requested semester will be considered a </w:t>
      </w:r>
      <w:proofErr w:type="gramStart"/>
      <w:r w:rsidRPr="00D75CD5">
        <w:rPr>
          <w:sz w:val="24"/>
          <w:szCs w:val="24"/>
        </w:rPr>
        <w:t>fail</w:t>
      </w:r>
      <w:proofErr w:type="gramEnd"/>
      <w:r w:rsidRPr="00D75CD5">
        <w:rPr>
          <w:sz w:val="24"/>
          <w:szCs w:val="24"/>
        </w:rPr>
        <w:t>.</w:t>
      </w:r>
    </w:p>
    <w:p w14:paraId="28ABAF95" w14:textId="77777777" w:rsidR="000F2755" w:rsidRPr="00D75CD5" w:rsidRDefault="000F2755" w:rsidP="005A58C2">
      <w:pPr>
        <w:pStyle w:val="BodyText"/>
        <w:spacing w:before="121"/>
        <w:ind w:left="720" w:right="4"/>
        <w:rPr>
          <w:sz w:val="24"/>
          <w:szCs w:val="24"/>
        </w:rPr>
      </w:pPr>
    </w:p>
    <w:p w14:paraId="35268FC3" w14:textId="77777777" w:rsidR="000F2755" w:rsidRPr="00D75CD5" w:rsidRDefault="000F2755" w:rsidP="005A58C2">
      <w:pPr>
        <w:pStyle w:val="BodyText"/>
        <w:numPr>
          <w:ilvl w:val="0"/>
          <w:numId w:val="1"/>
        </w:numPr>
        <w:spacing w:before="11"/>
        <w:rPr>
          <w:sz w:val="24"/>
          <w:szCs w:val="24"/>
        </w:rPr>
      </w:pPr>
      <w:r w:rsidRPr="00D75CD5">
        <w:rPr>
          <w:sz w:val="24"/>
          <w:szCs w:val="24"/>
          <w:u w:val="single"/>
        </w:rPr>
        <w:t>Evaluation Procedures</w:t>
      </w:r>
    </w:p>
    <w:p w14:paraId="23660C33" w14:textId="77777777" w:rsidR="000F2755" w:rsidRPr="00D75CD5" w:rsidRDefault="000F2755" w:rsidP="005A58C2">
      <w:pPr>
        <w:pStyle w:val="BodyText"/>
        <w:spacing w:before="118"/>
        <w:ind w:left="720" w:right="406"/>
        <w:rPr>
          <w:sz w:val="24"/>
          <w:szCs w:val="24"/>
        </w:rPr>
      </w:pPr>
      <w:r w:rsidRPr="00D75CD5">
        <w:rPr>
          <w:sz w:val="24"/>
          <w:szCs w:val="24"/>
        </w:rPr>
        <w:t>Each examination question is evaluated anonymously and independently by an Evaluation Committee consisting of two AHDFS area graduate faculty members.</w:t>
      </w:r>
    </w:p>
    <w:p w14:paraId="1CEED623" w14:textId="77777777" w:rsidR="000F2755" w:rsidRPr="00D75CD5" w:rsidRDefault="000F2755" w:rsidP="005A58C2">
      <w:pPr>
        <w:pStyle w:val="BodyText"/>
        <w:spacing w:before="118"/>
        <w:ind w:left="720" w:right="387"/>
        <w:rPr>
          <w:sz w:val="24"/>
          <w:szCs w:val="24"/>
        </w:rPr>
      </w:pPr>
      <w:r w:rsidRPr="00D75CD5">
        <w:rPr>
          <w:sz w:val="24"/>
          <w:szCs w:val="24"/>
        </w:rPr>
        <w:t>Each question is evaluated on a pass/fail basis. Students must receive passing marks from both faculty members. In the case of disagreement between faculty members, a third reader will be assigned.</w:t>
      </w:r>
    </w:p>
    <w:p w14:paraId="1199B121" w14:textId="414BB46E" w:rsidR="000F2755" w:rsidRPr="00D75CD5" w:rsidRDefault="000F2755" w:rsidP="005A58C2">
      <w:pPr>
        <w:pStyle w:val="BodyText"/>
        <w:spacing w:before="121"/>
        <w:ind w:left="720" w:right="3"/>
        <w:rPr>
          <w:sz w:val="24"/>
          <w:szCs w:val="24"/>
        </w:rPr>
      </w:pPr>
      <w:r w:rsidRPr="00D75CD5">
        <w:rPr>
          <w:sz w:val="24"/>
          <w:szCs w:val="24"/>
        </w:rPr>
        <w:t>The examinations are evaluated on accuracy, objectivity, specificity, scope/breadth, organization, relevancy, clarity, documentation, appropriate references, and comprehensiveness. Note that both citations and references must be in APA</w:t>
      </w:r>
      <w:r w:rsidR="001F50F5" w:rsidRPr="00D75CD5">
        <w:rPr>
          <w:sz w:val="24"/>
          <w:szCs w:val="24"/>
        </w:rPr>
        <w:t xml:space="preserve"> 7</w:t>
      </w:r>
      <w:r w:rsidRPr="00D75CD5">
        <w:rPr>
          <w:sz w:val="24"/>
          <w:szCs w:val="24"/>
        </w:rPr>
        <w:t xml:space="preserve"> style. Failure to cite sources will be viewed as plagiarizing and will result in an automatic failure.</w:t>
      </w:r>
    </w:p>
    <w:p w14:paraId="4C6E2890" w14:textId="77777777" w:rsidR="000F2755" w:rsidRPr="00D75CD5" w:rsidRDefault="000F2755" w:rsidP="005A58C2">
      <w:pPr>
        <w:pStyle w:val="BodyText"/>
        <w:spacing w:before="11"/>
        <w:ind w:left="20"/>
        <w:rPr>
          <w:sz w:val="24"/>
          <w:szCs w:val="24"/>
          <w:u w:val="single"/>
        </w:rPr>
      </w:pPr>
    </w:p>
    <w:p w14:paraId="6BD01655" w14:textId="5DC79363" w:rsidR="000F2755" w:rsidRPr="00D75CD5" w:rsidRDefault="000F2755" w:rsidP="005A58C2">
      <w:pPr>
        <w:pStyle w:val="BodyText"/>
        <w:numPr>
          <w:ilvl w:val="0"/>
          <w:numId w:val="1"/>
        </w:numPr>
        <w:spacing w:before="11"/>
        <w:rPr>
          <w:sz w:val="24"/>
          <w:szCs w:val="24"/>
        </w:rPr>
      </w:pPr>
      <w:r w:rsidRPr="00D75CD5">
        <w:rPr>
          <w:sz w:val="24"/>
          <w:szCs w:val="24"/>
          <w:u w:val="single"/>
        </w:rPr>
        <w:t>Reporting of Examination Results</w:t>
      </w:r>
    </w:p>
    <w:p w14:paraId="28F5B41D" w14:textId="12E2EDCE" w:rsidR="000F2755" w:rsidRPr="00D75CD5" w:rsidRDefault="000F2755" w:rsidP="005A58C2">
      <w:pPr>
        <w:pStyle w:val="BodyText"/>
        <w:spacing w:before="118"/>
        <w:ind w:left="720" w:right="-3"/>
        <w:rPr>
          <w:sz w:val="24"/>
          <w:szCs w:val="24"/>
        </w:rPr>
      </w:pPr>
      <w:r w:rsidRPr="00D75CD5">
        <w:rPr>
          <w:sz w:val="24"/>
          <w:szCs w:val="24"/>
        </w:rPr>
        <w:t xml:space="preserve">The Evaluation Committee returns its evaluation results to the HDFS </w:t>
      </w:r>
      <w:r w:rsidR="000F5E63" w:rsidRPr="00D75CD5">
        <w:rPr>
          <w:sz w:val="24"/>
          <w:szCs w:val="24"/>
        </w:rPr>
        <w:t>Program</w:t>
      </w:r>
      <w:r w:rsidRPr="00D75CD5">
        <w:rPr>
          <w:sz w:val="24"/>
          <w:szCs w:val="24"/>
        </w:rPr>
        <w:t xml:space="preserve"> Coordinator who informs the School Chair of the results of the examination. </w:t>
      </w:r>
      <w:r w:rsidRPr="00D75CD5">
        <w:rPr>
          <w:sz w:val="24"/>
          <w:szCs w:val="24"/>
          <w:u w:val="single"/>
        </w:rPr>
        <w:t xml:space="preserve">The results are communicated to each student by his/her advisor within five weeks of the </w:t>
      </w:r>
      <w:r w:rsidRPr="00D75CD5">
        <w:rPr>
          <w:sz w:val="24"/>
          <w:szCs w:val="24"/>
          <w:u w:val="single"/>
        </w:rPr>
        <w:lastRenderedPageBreak/>
        <w:t>examination date</w:t>
      </w:r>
      <w:r w:rsidRPr="00D75CD5">
        <w:rPr>
          <w:sz w:val="24"/>
          <w:szCs w:val="24"/>
        </w:rPr>
        <w:t>. The School Chair issues a letter reporting the results of the examination to each student and informs the Graduate School of the results. Examination results are treated confidentially.</w:t>
      </w:r>
    </w:p>
    <w:p w14:paraId="750B927A" w14:textId="482AE314" w:rsidR="000F2755" w:rsidRPr="00D75CD5" w:rsidRDefault="000F2755" w:rsidP="005A58C2">
      <w:pPr>
        <w:pStyle w:val="BodyText"/>
        <w:spacing w:before="118"/>
        <w:ind w:left="720" w:right="180"/>
        <w:rPr>
          <w:sz w:val="24"/>
          <w:szCs w:val="24"/>
        </w:rPr>
      </w:pPr>
      <w:proofErr w:type="gramStart"/>
      <w:r w:rsidRPr="00D75CD5">
        <w:rPr>
          <w:sz w:val="24"/>
          <w:szCs w:val="24"/>
        </w:rPr>
        <w:t>In the event that</w:t>
      </w:r>
      <w:proofErr w:type="gramEnd"/>
      <w:r w:rsidRPr="00D75CD5">
        <w:rPr>
          <w:sz w:val="24"/>
          <w:szCs w:val="24"/>
        </w:rPr>
        <w:t xml:space="preserve"> a student fails the examination, evaluating faculty and/or the student’s advisor provides constructive critiques, in writing, of the relevant examination items.</w:t>
      </w:r>
    </w:p>
    <w:p w14:paraId="3056465E" w14:textId="77777777" w:rsidR="000F2755" w:rsidRPr="00D75CD5" w:rsidRDefault="000F2755" w:rsidP="005A58C2">
      <w:pPr>
        <w:pStyle w:val="BodyText"/>
        <w:spacing w:before="118"/>
        <w:ind w:left="720" w:right="180"/>
        <w:rPr>
          <w:sz w:val="24"/>
          <w:szCs w:val="24"/>
        </w:rPr>
      </w:pPr>
    </w:p>
    <w:p w14:paraId="31A3FCBC" w14:textId="77777777" w:rsidR="000F2755" w:rsidRPr="00D75CD5" w:rsidRDefault="000F2755" w:rsidP="005A58C2">
      <w:pPr>
        <w:pStyle w:val="BodyText"/>
        <w:numPr>
          <w:ilvl w:val="0"/>
          <w:numId w:val="1"/>
        </w:numPr>
        <w:spacing w:before="11"/>
        <w:rPr>
          <w:sz w:val="24"/>
          <w:szCs w:val="24"/>
        </w:rPr>
      </w:pPr>
      <w:r w:rsidRPr="00D75CD5">
        <w:rPr>
          <w:sz w:val="24"/>
          <w:szCs w:val="24"/>
          <w:u w:val="single"/>
        </w:rPr>
        <w:t>Retaking the Comprehensive Examination</w:t>
      </w:r>
    </w:p>
    <w:p w14:paraId="7B238FCF" w14:textId="77777777" w:rsidR="000F2755" w:rsidRPr="00D75CD5" w:rsidRDefault="000F2755" w:rsidP="005A58C2">
      <w:pPr>
        <w:pStyle w:val="BodyText"/>
        <w:spacing w:before="118"/>
        <w:ind w:left="720" w:right="22"/>
        <w:rPr>
          <w:sz w:val="24"/>
          <w:szCs w:val="24"/>
        </w:rPr>
      </w:pPr>
      <w:r w:rsidRPr="00D75CD5">
        <w:rPr>
          <w:sz w:val="24"/>
          <w:szCs w:val="24"/>
        </w:rPr>
        <w:t xml:space="preserve">Students who have failed the examination are allowed to take it again, or “retake,” on the next scheduled examination date. (Normally, the exam is given in Fall and Spring semesters.) Students who retake exam questions the following semester will be asked to retake only the question(s) failed. However, students who delay retaking the exam beyond one semester (summer excluded) will be required to retake </w:t>
      </w:r>
      <w:proofErr w:type="gramStart"/>
      <w:r w:rsidRPr="00D75CD5">
        <w:rPr>
          <w:sz w:val="24"/>
          <w:szCs w:val="24"/>
        </w:rPr>
        <w:t>all of</w:t>
      </w:r>
      <w:proofErr w:type="gramEnd"/>
      <w:r w:rsidRPr="00D75CD5">
        <w:rPr>
          <w:sz w:val="24"/>
          <w:szCs w:val="24"/>
        </w:rPr>
        <w:t xml:space="preserve"> the questions. Students who fail the exam on their second attempt are dropped from the program.</w:t>
      </w:r>
    </w:p>
    <w:p w14:paraId="1E50FE66" w14:textId="1E0FC56F" w:rsidR="000F2755" w:rsidRPr="00D75CD5" w:rsidRDefault="000F2755" w:rsidP="005A58C2">
      <w:pPr>
        <w:pStyle w:val="BodyText"/>
        <w:spacing w:before="118"/>
        <w:ind w:left="720" w:right="130"/>
        <w:rPr>
          <w:sz w:val="24"/>
          <w:szCs w:val="24"/>
        </w:rPr>
      </w:pPr>
      <w:proofErr w:type="gramStart"/>
      <w:r w:rsidRPr="01C9D74F">
        <w:rPr>
          <w:sz w:val="24"/>
          <w:szCs w:val="24"/>
        </w:rPr>
        <w:t>In the event that</w:t>
      </w:r>
      <w:proofErr w:type="gramEnd"/>
      <w:r w:rsidRPr="01C9D74F">
        <w:rPr>
          <w:sz w:val="24"/>
          <w:szCs w:val="24"/>
        </w:rPr>
        <w:t xml:space="preserve"> a student passes two of the three examination questions, graduate faculty may choose to allow the student to re-write answers to the third question during the same semester, and, in the case of students planning to graduate in the same semester, before reports of examination results are due to the Graduate School. Such re-writes may be requested by the graduate faculty when items seem incomplete or unclear, when the student seems to have a fundamental grasp of the material, or when a student fails the multiple-choice part of the SMFT Special question. Variations on the original question or more specific questions may be used for the re-write.</w:t>
      </w:r>
    </w:p>
    <w:p w14:paraId="243C4ED2" w14:textId="2949C4F5" w:rsidR="000F2755" w:rsidRPr="00D75CD5" w:rsidRDefault="000F2755" w:rsidP="005A58C2">
      <w:pPr>
        <w:pStyle w:val="BodyText"/>
        <w:spacing w:before="118"/>
        <w:ind w:left="720" w:right="248"/>
        <w:rPr>
          <w:sz w:val="24"/>
          <w:szCs w:val="24"/>
        </w:rPr>
      </w:pPr>
      <w:r w:rsidRPr="00D75CD5">
        <w:rPr>
          <w:sz w:val="24"/>
          <w:szCs w:val="24"/>
        </w:rPr>
        <w:t>If the student chooses not to re-write at the designated time after being notified of the results, then the student will have to retake the failed question during the next semester’s Comprehensive exam time. The student will need to apply for this retake.</w:t>
      </w:r>
    </w:p>
    <w:p w14:paraId="38A897DF" w14:textId="77777777" w:rsidR="000F2755" w:rsidRPr="00D75CD5" w:rsidRDefault="000F2755" w:rsidP="005A58C2">
      <w:pPr>
        <w:pStyle w:val="BodyText"/>
        <w:spacing w:before="118"/>
        <w:ind w:left="720" w:right="4"/>
        <w:rPr>
          <w:sz w:val="24"/>
          <w:szCs w:val="24"/>
        </w:rPr>
      </w:pPr>
      <w:r w:rsidRPr="00D75CD5">
        <w:rPr>
          <w:sz w:val="24"/>
          <w:szCs w:val="24"/>
        </w:rPr>
        <w:t>If a student takes the comprehensive exams in the semester in which s/he has been approved for graduation, the student may retake the failed questions later in the semester, for graduation in the subsequent semester. Failure at this retake will mean removal from the program.</w:t>
      </w:r>
    </w:p>
    <w:p w14:paraId="1FCA79D5" w14:textId="77777777" w:rsidR="000F2755" w:rsidRPr="00D75CD5" w:rsidRDefault="000F2755" w:rsidP="005A58C2">
      <w:pPr>
        <w:pStyle w:val="BodyText"/>
        <w:spacing w:before="11"/>
        <w:ind w:left="20"/>
        <w:rPr>
          <w:sz w:val="24"/>
          <w:szCs w:val="24"/>
          <w:u w:val="single"/>
        </w:rPr>
      </w:pPr>
    </w:p>
    <w:p w14:paraId="784547F9" w14:textId="32952C1F" w:rsidR="000F2755" w:rsidRPr="00D75CD5" w:rsidRDefault="000F2755" w:rsidP="005A58C2">
      <w:pPr>
        <w:pStyle w:val="BodyText"/>
        <w:numPr>
          <w:ilvl w:val="0"/>
          <w:numId w:val="1"/>
        </w:numPr>
        <w:spacing w:before="11"/>
        <w:rPr>
          <w:sz w:val="24"/>
          <w:szCs w:val="24"/>
        </w:rPr>
      </w:pPr>
      <w:r w:rsidRPr="00D75CD5">
        <w:rPr>
          <w:sz w:val="24"/>
          <w:szCs w:val="24"/>
          <w:u w:val="single"/>
        </w:rPr>
        <w:t>Appeals of Examination results</w:t>
      </w:r>
    </w:p>
    <w:p w14:paraId="14E7131F" w14:textId="53FEE8FC" w:rsidR="000F2755" w:rsidRPr="00D75CD5" w:rsidRDefault="000F2755" w:rsidP="005A58C2">
      <w:pPr>
        <w:pStyle w:val="BodyText"/>
        <w:spacing w:before="119"/>
        <w:ind w:left="720"/>
        <w:rPr>
          <w:sz w:val="24"/>
          <w:szCs w:val="24"/>
        </w:rPr>
      </w:pPr>
      <w:r w:rsidRPr="00D75CD5">
        <w:rPr>
          <w:sz w:val="24"/>
          <w:szCs w:val="24"/>
        </w:rPr>
        <w:t xml:space="preserve">Students who have failed the examination or failed a question and its re-write may appeal to the HDFS </w:t>
      </w:r>
      <w:r w:rsidR="00BB44A9" w:rsidRPr="00D75CD5">
        <w:rPr>
          <w:sz w:val="24"/>
          <w:szCs w:val="24"/>
        </w:rPr>
        <w:t>Program</w:t>
      </w:r>
      <w:r w:rsidRPr="00D75CD5">
        <w:rPr>
          <w:sz w:val="24"/>
          <w:szCs w:val="24"/>
        </w:rPr>
        <w:t xml:space="preserve"> Coordinator for reconsideration of the examination results. Appeals must be written and must state the grounds on which the appeal is based. The appeal will be considered at the next scheduled area faculty meeting, which may or may not occur before the re-write date. Therefore, students wishing to take advantage of the re-write option should do so before appealing. Students should discuss these options with their advisor.</w:t>
      </w:r>
    </w:p>
    <w:p w14:paraId="6BD3BE34" w14:textId="77777777" w:rsidR="00C65379" w:rsidRPr="000F2755" w:rsidRDefault="00C65379" w:rsidP="005A58C2">
      <w:pPr>
        <w:spacing w:before="118"/>
        <w:ind w:right="3"/>
        <w:rPr>
          <w:b/>
        </w:rPr>
      </w:pPr>
    </w:p>
    <w:sectPr w:rsidR="00C65379" w:rsidRPr="000F275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0AAC" w14:textId="77777777" w:rsidR="000217AF" w:rsidRDefault="000217AF" w:rsidP="000F2755">
      <w:r>
        <w:separator/>
      </w:r>
    </w:p>
  </w:endnote>
  <w:endnote w:type="continuationSeparator" w:id="0">
    <w:p w14:paraId="0319CBCF" w14:textId="77777777" w:rsidR="000217AF" w:rsidRDefault="000217AF" w:rsidP="000F2755">
      <w:r>
        <w:continuationSeparator/>
      </w:r>
    </w:p>
  </w:endnote>
  <w:endnote w:type="continuationNotice" w:id="1">
    <w:p w14:paraId="658F23FF" w14:textId="77777777" w:rsidR="000217AF" w:rsidRDefault="00021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914B" w14:textId="77777777" w:rsidR="000F2755" w:rsidRDefault="000F2755" w:rsidP="000F2755">
    <w:pPr>
      <w:spacing w:before="12"/>
      <w:ind w:left="20"/>
      <w:rPr>
        <w:sz w:val="18"/>
      </w:rPr>
    </w:pPr>
  </w:p>
  <w:p w14:paraId="48FAB469" w14:textId="13A269B3" w:rsidR="000F2755" w:rsidRDefault="000F2755" w:rsidP="000F2755">
    <w:pPr>
      <w:spacing w:before="12"/>
      <w:ind w:left="20"/>
      <w:jc w:val="right"/>
      <w:rPr>
        <w:sz w:val="18"/>
      </w:rPr>
    </w:pPr>
    <w:r>
      <w:rPr>
        <w:sz w:val="18"/>
      </w:rPr>
      <w:t>s:\\\HDFS Office Support\Comps/comps-Procedures Revised 0</w:t>
    </w:r>
    <w:r w:rsidR="00EB50BF">
      <w:rPr>
        <w:sz w:val="18"/>
      </w:rPr>
      <w:t>8</w:t>
    </w:r>
    <w:r>
      <w:rPr>
        <w:sz w:val="18"/>
      </w:rPr>
      <w:t>-202</w:t>
    </w:r>
    <w:r w:rsidR="00F9614D">
      <w:rPr>
        <w:sz w:val="18"/>
      </w:rPr>
      <w:t>3</w:t>
    </w:r>
  </w:p>
  <w:p w14:paraId="33E46A0A" w14:textId="4E88521F" w:rsidR="000F2755" w:rsidRDefault="000F2755">
    <w:pPr>
      <w:pStyle w:val="Footer"/>
    </w:pPr>
  </w:p>
  <w:p w14:paraId="1750B112" w14:textId="4E88521F" w:rsidR="000F2755" w:rsidRDefault="000F2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11555" w14:textId="77777777" w:rsidR="000217AF" w:rsidRDefault="000217AF" w:rsidP="000F2755">
      <w:r>
        <w:separator/>
      </w:r>
    </w:p>
  </w:footnote>
  <w:footnote w:type="continuationSeparator" w:id="0">
    <w:p w14:paraId="6EC68F29" w14:textId="77777777" w:rsidR="000217AF" w:rsidRDefault="000217AF" w:rsidP="000F2755">
      <w:r>
        <w:continuationSeparator/>
      </w:r>
    </w:p>
  </w:footnote>
  <w:footnote w:type="continuationNotice" w:id="1">
    <w:p w14:paraId="0AE829AA" w14:textId="77777777" w:rsidR="000217AF" w:rsidRDefault="000217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336073"/>
      <w:docPartObj>
        <w:docPartGallery w:val="Page Numbers (Top of Page)"/>
        <w:docPartUnique/>
      </w:docPartObj>
    </w:sdtPr>
    <w:sdtEndPr>
      <w:rPr>
        <w:noProof/>
      </w:rPr>
    </w:sdtEndPr>
    <w:sdtContent>
      <w:p w14:paraId="29E20102" w14:textId="4643F293" w:rsidR="000F2755" w:rsidRDefault="000F275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8CC2E1" w14:textId="77777777" w:rsidR="000F2755" w:rsidRDefault="000F2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14E6C"/>
    <w:multiLevelType w:val="hybridMultilevel"/>
    <w:tmpl w:val="6ECCE4D2"/>
    <w:lvl w:ilvl="0" w:tplc="04090015">
      <w:start w:val="1"/>
      <w:numFmt w:val="upperLetter"/>
      <w:lvlText w:val="%1."/>
      <w:lvlJc w:val="left"/>
      <w:pPr>
        <w:ind w:left="740" w:hanging="360"/>
      </w:p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num w:numId="1" w16cid:durableId="140040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79"/>
    <w:rsid w:val="000217AF"/>
    <w:rsid w:val="000454EE"/>
    <w:rsid w:val="00085CB7"/>
    <w:rsid w:val="00092093"/>
    <w:rsid w:val="000F2755"/>
    <w:rsid w:val="000F5E63"/>
    <w:rsid w:val="00115015"/>
    <w:rsid w:val="00137E6A"/>
    <w:rsid w:val="0014272F"/>
    <w:rsid w:val="001E6A3E"/>
    <w:rsid w:val="001F50F5"/>
    <w:rsid w:val="00212A09"/>
    <w:rsid w:val="002913B7"/>
    <w:rsid w:val="002E0306"/>
    <w:rsid w:val="00381E83"/>
    <w:rsid w:val="00445F96"/>
    <w:rsid w:val="004B383C"/>
    <w:rsid w:val="004B42E5"/>
    <w:rsid w:val="005277A4"/>
    <w:rsid w:val="00545753"/>
    <w:rsid w:val="00563032"/>
    <w:rsid w:val="00572667"/>
    <w:rsid w:val="005A58C2"/>
    <w:rsid w:val="005B608B"/>
    <w:rsid w:val="005C39EB"/>
    <w:rsid w:val="006216E5"/>
    <w:rsid w:val="00696F95"/>
    <w:rsid w:val="00772058"/>
    <w:rsid w:val="00861AF9"/>
    <w:rsid w:val="00870704"/>
    <w:rsid w:val="0091739A"/>
    <w:rsid w:val="00966CB0"/>
    <w:rsid w:val="009A0865"/>
    <w:rsid w:val="00A039C4"/>
    <w:rsid w:val="00B00212"/>
    <w:rsid w:val="00B26A99"/>
    <w:rsid w:val="00B972B1"/>
    <w:rsid w:val="00BB44A9"/>
    <w:rsid w:val="00C65379"/>
    <w:rsid w:val="00D75CD5"/>
    <w:rsid w:val="00E64736"/>
    <w:rsid w:val="00E6540B"/>
    <w:rsid w:val="00E73311"/>
    <w:rsid w:val="00E76D51"/>
    <w:rsid w:val="00EB50BF"/>
    <w:rsid w:val="00EC7DD1"/>
    <w:rsid w:val="00F05AC4"/>
    <w:rsid w:val="00F84F65"/>
    <w:rsid w:val="00F916A2"/>
    <w:rsid w:val="00F9614D"/>
    <w:rsid w:val="00F97FC2"/>
    <w:rsid w:val="00FB6F60"/>
    <w:rsid w:val="00FE2746"/>
    <w:rsid w:val="01C9D74F"/>
    <w:rsid w:val="077FE6F0"/>
    <w:rsid w:val="09F7697A"/>
    <w:rsid w:val="22208CAF"/>
    <w:rsid w:val="23BC5D10"/>
    <w:rsid w:val="2C2E20B5"/>
    <w:rsid w:val="4608138C"/>
    <w:rsid w:val="4752D28E"/>
    <w:rsid w:val="4B8B7FA3"/>
    <w:rsid w:val="5ACC38A8"/>
    <w:rsid w:val="5C956660"/>
    <w:rsid w:val="7C38202F"/>
    <w:rsid w:val="7EB90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8EEC9"/>
  <w15:chartTrackingRefBased/>
  <w15:docId w15:val="{D6AE3FF2-675F-4CA6-BB4D-D5CD6460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537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91739A"/>
    <w:pPr>
      <w:keepNext/>
      <w:keepLines/>
      <w:spacing w:before="240"/>
      <w:outlineLvl w:val="0"/>
    </w:pPr>
    <w:rPr>
      <w:rFonts w:eastAsiaTheme="majorEastAsia"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65379"/>
    <w:pPr>
      <w:spacing w:before="4"/>
      <w:ind w:left="40"/>
    </w:pPr>
  </w:style>
  <w:style w:type="character" w:customStyle="1" w:styleId="BodyTextChar">
    <w:name w:val="Body Text Char"/>
    <w:basedOn w:val="DefaultParagraphFont"/>
    <w:link w:val="BodyText"/>
    <w:uiPriority w:val="1"/>
    <w:rsid w:val="00C65379"/>
    <w:rPr>
      <w:rFonts w:ascii="Times New Roman" w:eastAsia="Times New Roman" w:hAnsi="Times New Roman" w:cs="Times New Roman"/>
    </w:rPr>
  </w:style>
  <w:style w:type="paragraph" w:styleId="ListParagraph">
    <w:name w:val="List Paragraph"/>
    <w:basedOn w:val="Normal"/>
    <w:uiPriority w:val="34"/>
    <w:qFormat/>
    <w:rsid w:val="00C65379"/>
    <w:pPr>
      <w:ind w:left="720"/>
      <w:contextualSpacing/>
    </w:pPr>
  </w:style>
  <w:style w:type="paragraph" w:styleId="Header">
    <w:name w:val="header"/>
    <w:basedOn w:val="Normal"/>
    <w:link w:val="HeaderChar"/>
    <w:uiPriority w:val="99"/>
    <w:unhideWhenUsed/>
    <w:rsid w:val="000F2755"/>
    <w:pPr>
      <w:tabs>
        <w:tab w:val="center" w:pos="4680"/>
        <w:tab w:val="right" w:pos="9360"/>
      </w:tabs>
    </w:pPr>
  </w:style>
  <w:style w:type="character" w:customStyle="1" w:styleId="HeaderChar">
    <w:name w:val="Header Char"/>
    <w:basedOn w:val="DefaultParagraphFont"/>
    <w:link w:val="Header"/>
    <w:uiPriority w:val="99"/>
    <w:rsid w:val="000F2755"/>
    <w:rPr>
      <w:rFonts w:ascii="Times New Roman" w:eastAsia="Times New Roman" w:hAnsi="Times New Roman" w:cs="Times New Roman"/>
    </w:rPr>
  </w:style>
  <w:style w:type="paragraph" w:styleId="Footer">
    <w:name w:val="footer"/>
    <w:basedOn w:val="Normal"/>
    <w:link w:val="FooterChar"/>
    <w:uiPriority w:val="99"/>
    <w:unhideWhenUsed/>
    <w:rsid w:val="000F2755"/>
    <w:pPr>
      <w:tabs>
        <w:tab w:val="center" w:pos="4680"/>
        <w:tab w:val="right" w:pos="9360"/>
      </w:tabs>
    </w:pPr>
  </w:style>
  <w:style w:type="character" w:customStyle="1" w:styleId="FooterChar">
    <w:name w:val="Footer Char"/>
    <w:basedOn w:val="DefaultParagraphFont"/>
    <w:link w:val="Footer"/>
    <w:uiPriority w:val="99"/>
    <w:rsid w:val="000F2755"/>
    <w:rPr>
      <w:rFonts w:ascii="Times New Roman" w:eastAsia="Times New Roman" w:hAnsi="Times New Roman" w:cs="Times New Roman"/>
    </w:rPr>
  </w:style>
  <w:style w:type="paragraph" w:styleId="Revision">
    <w:name w:val="Revision"/>
    <w:hidden/>
    <w:uiPriority w:val="99"/>
    <w:semiHidden/>
    <w:rsid w:val="001F50F5"/>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F50F5"/>
    <w:rPr>
      <w:sz w:val="16"/>
      <w:szCs w:val="16"/>
    </w:rPr>
  </w:style>
  <w:style w:type="paragraph" w:styleId="CommentText">
    <w:name w:val="annotation text"/>
    <w:basedOn w:val="Normal"/>
    <w:link w:val="CommentTextChar"/>
    <w:uiPriority w:val="99"/>
    <w:unhideWhenUsed/>
    <w:rsid w:val="001F50F5"/>
    <w:rPr>
      <w:sz w:val="20"/>
      <w:szCs w:val="20"/>
    </w:rPr>
  </w:style>
  <w:style w:type="character" w:customStyle="1" w:styleId="CommentTextChar">
    <w:name w:val="Comment Text Char"/>
    <w:basedOn w:val="DefaultParagraphFont"/>
    <w:link w:val="CommentText"/>
    <w:uiPriority w:val="99"/>
    <w:rsid w:val="001F50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50F5"/>
    <w:rPr>
      <w:b/>
      <w:bCs/>
    </w:rPr>
  </w:style>
  <w:style w:type="character" w:customStyle="1" w:styleId="CommentSubjectChar">
    <w:name w:val="Comment Subject Char"/>
    <w:basedOn w:val="CommentTextChar"/>
    <w:link w:val="CommentSubject"/>
    <w:uiPriority w:val="99"/>
    <w:semiHidden/>
    <w:rsid w:val="001F50F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1739A"/>
    <w:rPr>
      <w:rFonts w:ascii="Times New Roman" w:eastAsiaTheme="majorEastAsia" w:hAnsi="Times New Roman"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A3035415C8EB4AAA06CC7AB6A3168B" ma:contentTypeVersion="16" ma:contentTypeDescription="Create a new document." ma:contentTypeScope="" ma:versionID="645d48cbd8749161dccbf645f2e76335">
  <xsd:schema xmlns:xsd="http://www.w3.org/2001/XMLSchema" xmlns:xs="http://www.w3.org/2001/XMLSchema" xmlns:p="http://schemas.microsoft.com/office/2006/metadata/properties" xmlns:ns3="06f80646-bd03-476b-8320-2218ce6cd0f6" xmlns:ns4="76979efc-a4a9-4dbb-bb94-2d545e9b6afe" targetNamespace="http://schemas.microsoft.com/office/2006/metadata/properties" ma:root="true" ma:fieldsID="b95d5af72cd4332d46a6e7c8195d72dd" ns3:_="" ns4:_="">
    <xsd:import namespace="06f80646-bd03-476b-8320-2218ce6cd0f6"/>
    <xsd:import namespace="76979efc-a4a9-4dbb-bb94-2d545e9b6af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80646-bd03-476b-8320-2218ce6cd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979efc-a4a9-4dbb-bb94-2d545e9b6a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6f80646-bd03-476b-8320-2218ce6cd0f6" xsi:nil="true"/>
  </documentManagement>
</p:properties>
</file>

<file path=customXml/itemProps1.xml><?xml version="1.0" encoding="utf-8"?>
<ds:datastoreItem xmlns:ds="http://schemas.openxmlformats.org/officeDocument/2006/customXml" ds:itemID="{0F646B65-91DF-4D22-9968-4B9237C97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80646-bd03-476b-8320-2218ce6cd0f6"/>
    <ds:schemaRef ds:uri="76979efc-a4a9-4dbb-bb94-2d545e9b6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26F078-3402-47FC-8B0F-5419AA3C42E2}">
  <ds:schemaRefs>
    <ds:schemaRef ds:uri="http://schemas.microsoft.com/sharepoint/v3/contenttype/forms"/>
  </ds:schemaRefs>
</ds:datastoreItem>
</file>

<file path=customXml/itemProps3.xml><?xml version="1.0" encoding="utf-8"?>
<ds:datastoreItem xmlns:ds="http://schemas.openxmlformats.org/officeDocument/2006/customXml" ds:itemID="{ACE6DE9E-788B-4CC3-82D3-BD5C3C779102}">
  <ds:schemaRefs>
    <ds:schemaRef ds:uri="http://schemas.openxmlformats.org/officeDocument/2006/bibliography"/>
  </ds:schemaRefs>
</ds:datastoreItem>
</file>

<file path=customXml/itemProps4.xml><?xml version="1.0" encoding="utf-8"?>
<ds:datastoreItem xmlns:ds="http://schemas.openxmlformats.org/officeDocument/2006/customXml" ds:itemID="{EF3DA772-BE74-4886-AFB8-F028C6D55187}">
  <ds:schemaRefs>
    <ds:schemaRef ds:uri="http://schemas.microsoft.com/office/2006/metadata/properties"/>
    <ds:schemaRef ds:uri="http://schemas.microsoft.com/office/infopath/2007/PartnerControls"/>
    <ds:schemaRef ds:uri="06f80646-bd03-476b-8320-2218ce6cd0f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1260</Words>
  <Characters>7182</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Radtke</dc:creator>
  <cp:keywords/>
  <dc:description/>
  <cp:lastModifiedBy>Donnie Forti</cp:lastModifiedBy>
  <cp:revision>4</cp:revision>
  <cp:lastPrinted>2022-08-16T16:38:00Z</cp:lastPrinted>
  <dcterms:created xsi:type="dcterms:W3CDTF">2025-05-19T15:35:00Z</dcterms:created>
  <dcterms:modified xsi:type="dcterms:W3CDTF">2025-05-21T15:02:00Z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0x0101004FA3035415C8EB4AAA06CC7AB6A3168B</vt:lpwstr>
  </property>
</Properties>
</file>